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03522" w14:textId="77777777" w:rsidR="001B1526" w:rsidRDefault="001B1526" w:rsidP="008C08EE">
      <w:pPr>
        <w:spacing w:line="360" w:lineRule="auto"/>
        <w:ind w:right="1559"/>
        <w:jc w:val="both"/>
        <w:rPr>
          <w:rFonts w:ascii="Arial" w:hAnsi="Arial" w:cs="Arial"/>
          <w:b/>
          <w:bCs/>
          <w:sz w:val="24"/>
          <w:szCs w:val="24"/>
        </w:rPr>
      </w:pPr>
      <w:r w:rsidRPr="00721E9E">
        <w:rPr>
          <w:rFonts w:ascii="Arial" w:hAnsi="Arial" w:cs="Arial"/>
          <w:b/>
          <w:bCs/>
          <w:sz w:val="24"/>
          <w:szCs w:val="24"/>
        </w:rPr>
        <w:t>How to Choose the Right Material for Wireless Earbuds? KRAIBURG TPE's Light Effect TPE Combines a Soft-Touch Feel with Seamless Light Transmission for Integrated LED Designs.</w:t>
      </w:r>
    </w:p>
    <w:p w14:paraId="66F8CD97" w14:textId="44A817A7"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As the true wireless stereo (TWS) earbuds and consumer electronics markets continue to grow rapidly, product designers, OEMs, and R&amp;D engineers are looking beyond lightweight and stylish designs. Comfort, durability, LED lighting performance, and manufacturing efficiency have become equally important considerations. As a result, selecting the right material for wireless earbuds has become a critical part of consumer electronics product development.</w:t>
      </w:r>
    </w:p>
    <w:p w14:paraId="3CAF8216" w14:textId="612A3741"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Thermoplastic elastomers (TPEs) have become a popular material choice for wireless earbuds, wearable devices, and various consumer electronics due to their </w:t>
      </w:r>
      <w:proofErr w:type="gramStart"/>
      <w:r w:rsidRPr="008C08EE">
        <w:rPr>
          <w:rFonts w:ascii="Arial" w:hAnsi="Arial" w:cs="Arial"/>
          <w:sz w:val="20"/>
          <w:szCs w:val="20"/>
        </w:rPr>
        <w:t>soft-touch</w:t>
      </w:r>
      <w:proofErr w:type="gramEnd"/>
      <w:r w:rsidRPr="008C08EE">
        <w:rPr>
          <w:rFonts w:ascii="Arial" w:hAnsi="Arial" w:cs="Arial"/>
          <w:sz w:val="20"/>
          <w:szCs w:val="20"/>
        </w:rPr>
        <w:t xml:space="preserve"> feel, excellent mechanical properties, design flexibility, and </w:t>
      </w:r>
      <w:r w:rsidRPr="00721E9E">
        <w:rPr>
          <w:rFonts w:ascii="Arial" w:hAnsi="Arial" w:cs="Arial"/>
          <w:sz w:val="20"/>
          <w:szCs w:val="20"/>
        </w:rPr>
        <w:t xml:space="preserve">efficient processing. In applications requiring </w:t>
      </w:r>
      <w:r w:rsidR="001B1526" w:rsidRPr="00721E9E">
        <w:rPr>
          <w:rFonts w:ascii="Arial" w:hAnsi="Arial" w:cs="Arial"/>
          <w:sz w:val="20"/>
          <w:szCs w:val="20"/>
        </w:rPr>
        <w:t>light transmission for integrated LED designs</w:t>
      </w:r>
      <w:r w:rsidRPr="00721E9E">
        <w:rPr>
          <w:rFonts w:ascii="Arial" w:hAnsi="Arial" w:cs="Arial"/>
          <w:sz w:val="20"/>
          <w:szCs w:val="20"/>
        </w:rPr>
        <w:t xml:space="preserve">, ergonomic designs, and long-term durability, </w:t>
      </w:r>
      <w:r w:rsidR="00A910B9" w:rsidRPr="00721E9E">
        <w:rPr>
          <w:rFonts w:ascii="Arial" w:hAnsi="Arial" w:cs="Arial" w:hint="eastAsia"/>
          <w:sz w:val="20"/>
          <w:szCs w:val="20"/>
          <w:lang w:eastAsia="zh-CN"/>
        </w:rPr>
        <w:t>Light Effect</w:t>
      </w:r>
      <w:r w:rsidRPr="00721E9E">
        <w:rPr>
          <w:rFonts w:ascii="Arial" w:hAnsi="Arial" w:cs="Arial"/>
          <w:sz w:val="20"/>
          <w:szCs w:val="20"/>
        </w:rPr>
        <w:t xml:space="preserve"> TPE</w:t>
      </w:r>
      <w:r w:rsidRPr="008C08EE">
        <w:rPr>
          <w:rFonts w:ascii="Arial" w:hAnsi="Arial" w:cs="Arial"/>
          <w:sz w:val="20"/>
          <w:szCs w:val="20"/>
        </w:rPr>
        <w:t xml:space="preserve"> is emerging as the preferred material solution.</w:t>
      </w:r>
    </w:p>
    <w:p w14:paraId="238B7EC7" w14:textId="19B495E3" w:rsid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As a globally recognized manufacturer of thermoplastic elastomers, KRAIBURG TPE offers </w:t>
      </w:r>
      <w:r w:rsidR="00A910B9">
        <w:rPr>
          <w:rFonts w:ascii="Arial" w:hAnsi="Arial" w:cs="Arial" w:hint="eastAsia"/>
          <w:sz w:val="20"/>
          <w:szCs w:val="20"/>
          <w:lang w:eastAsia="zh-CN"/>
        </w:rPr>
        <w:t>Light Effect</w:t>
      </w:r>
      <w:r w:rsidR="00A910B9" w:rsidRPr="008C08EE">
        <w:rPr>
          <w:rFonts w:ascii="Arial" w:hAnsi="Arial" w:cs="Arial"/>
          <w:sz w:val="20"/>
          <w:szCs w:val="20"/>
        </w:rPr>
        <w:t xml:space="preserve"> TPE </w:t>
      </w:r>
      <w:r w:rsidRPr="008C08EE">
        <w:rPr>
          <w:rFonts w:ascii="Arial" w:hAnsi="Arial" w:cs="Arial"/>
          <w:sz w:val="20"/>
          <w:szCs w:val="20"/>
        </w:rPr>
        <w:t>series specifically developed for consumer electronics. Combining a soft-touch surface, high light transmission, and excellent adhesion to polypropylene (PP), this material enables OEMs, product designers, and electronics manufacturers to create the next generation of wireless earbuds that seamlessly combine functionality, aesthetics, and user comfort.</w:t>
      </w:r>
    </w:p>
    <w:p w14:paraId="5ECADEE8" w14:textId="77777777" w:rsidR="008C08EE" w:rsidRPr="008C08EE" w:rsidRDefault="008C08EE" w:rsidP="008C08EE">
      <w:pPr>
        <w:spacing w:line="360" w:lineRule="auto"/>
        <w:ind w:right="1559"/>
        <w:jc w:val="both"/>
        <w:rPr>
          <w:rFonts w:ascii="Arial" w:hAnsi="Arial" w:cs="Arial"/>
          <w:sz w:val="6"/>
          <w:szCs w:val="6"/>
        </w:rPr>
      </w:pPr>
    </w:p>
    <w:p w14:paraId="6C3C0756" w14:textId="77777777" w:rsidR="001B1526" w:rsidRDefault="001B1526" w:rsidP="008C08EE">
      <w:pPr>
        <w:spacing w:line="360" w:lineRule="auto"/>
        <w:ind w:right="1559"/>
        <w:jc w:val="both"/>
        <w:rPr>
          <w:rFonts w:ascii="Arial" w:hAnsi="Arial" w:cs="Arial"/>
          <w:b/>
          <w:bCs/>
          <w:sz w:val="20"/>
          <w:szCs w:val="20"/>
        </w:rPr>
      </w:pPr>
      <w:r w:rsidRPr="00721E9E">
        <w:rPr>
          <w:rFonts w:ascii="Arial" w:hAnsi="Arial" w:cs="Arial"/>
          <w:b/>
          <w:bCs/>
          <w:sz w:val="20"/>
          <w:szCs w:val="20"/>
        </w:rPr>
        <w:t>Why Are More Wireless Earbuds Using Light Transmission TPE Materials?</w:t>
      </w:r>
    </w:p>
    <w:p w14:paraId="4AC1A0D7" w14:textId="032637EC"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lastRenderedPageBreak/>
        <w:t>Today's wireless earbuds are no longer just audio devices. They have become an essential part of everyday life, fitness activities, business communication, and entertainment. Beyond reliable performance, consumers increasingly expect products to feature attractive designs, ergonomic comfort, and personalized user experiences.</w:t>
      </w:r>
    </w:p>
    <w:p w14:paraId="2F56ECEF" w14:textId="27D7000B" w:rsidR="008C08EE" w:rsidRPr="008C08EE" w:rsidRDefault="008C08EE" w:rsidP="008C08EE">
      <w:pPr>
        <w:spacing w:line="360" w:lineRule="auto"/>
        <w:ind w:right="1559"/>
        <w:jc w:val="both"/>
        <w:rPr>
          <w:rFonts w:ascii="Arial" w:hAnsi="Arial" w:cs="Arial"/>
          <w:sz w:val="20"/>
          <w:szCs w:val="20"/>
        </w:rPr>
      </w:pPr>
      <w:hyperlink r:id="rId11" w:history="1">
        <w:r w:rsidRPr="008C08EE">
          <w:rPr>
            <w:rStyle w:val="Hyperlink"/>
            <w:rFonts w:ascii="Arial" w:hAnsi="Arial" w:cs="Arial"/>
            <w:sz w:val="20"/>
            <w:szCs w:val="20"/>
          </w:rPr>
          <w:t xml:space="preserve">KRAIBURG TPE's </w:t>
        </w:r>
        <w:r w:rsidR="00A910B9" w:rsidRPr="00A910B9">
          <w:rPr>
            <w:rStyle w:val="Hyperlink"/>
            <w:rFonts w:ascii="Arial" w:hAnsi="Arial" w:cs="Arial"/>
            <w:sz w:val="20"/>
            <w:szCs w:val="20"/>
          </w:rPr>
          <w:t xml:space="preserve">Light Effect </w:t>
        </w:r>
        <w:r w:rsidRPr="008C08EE">
          <w:rPr>
            <w:rStyle w:val="Hyperlink"/>
            <w:rFonts w:ascii="Arial" w:hAnsi="Arial" w:cs="Arial"/>
            <w:sz w:val="20"/>
            <w:szCs w:val="20"/>
          </w:rPr>
          <w:t>TPE series</w:t>
        </w:r>
      </w:hyperlink>
      <w:r w:rsidRPr="008C08EE">
        <w:rPr>
          <w:rFonts w:ascii="Arial" w:hAnsi="Arial" w:cs="Arial"/>
          <w:sz w:val="20"/>
          <w:szCs w:val="20"/>
        </w:rPr>
        <w:t xml:space="preserve"> offers excellent light transmission while maintaining a clean, understated appearance. When the device is </w:t>
      </w:r>
      <w:r w:rsidRPr="00721E9E">
        <w:rPr>
          <w:rFonts w:ascii="Arial" w:hAnsi="Arial" w:cs="Arial"/>
          <w:sz w:val="20"/>
          <w:szCs w:val="20"/>
        </w:rPr>
        <w:t xml:space="preserve">powered on, it delivers </w:t>
      </w:r>
      <w:proofErr w:type="gramStart"/>
      <w:r w:rsidRPr="00721E9E">
        <w:rPr>
          <w:rFonts w:ascii="Arial" w:hAnsi="Arial" w:cs="Arial"/>
          <w:sz w:val="20"/>
          <w:szCs w:val="20"/>
        </w:rPr>
        <w:t>a smooth</w:t>
      </w:r>
      <w:proofErr w:type="gramEnd"/>
      <w:r w:rsidRPr="00721E9E">
        <w:rPr>
          <w:rFonts w:ascii="Arial" w:hAnsi="Arial" w:cs="Arial"/>
          <w:sz w:val="20"/>
          <w:szCs w:val="20"/>
        </w:rPr>
        <w:t xml:space="preserve"> and uniform </w:t>
      </w:r>
      <w:r w:rsidR="001B1526" w:rsidRPr="00721E9E">
        <w:rPr>
          <w:rFonts w:ascii="Arial" w:hAnsi="Arial" w:cs="Arial"/>
          <w:sz w:val="20"/>
          <w:szCs w:val="20"/>
        </w:rPr>
        <w:t>light transmission for integrated LED designs</w:t>
      </w:r>
      <w:r w:rsidRPr="00721E9E">
        <w:rPr>
          <w:rFonts w:ascii="Arial" w:hAnsi="Arial" w:cs="Arial"/>
          <w:sz w:val="20"/>
          <w:szCs w:val="20"/>
        </w:rPr>
        <w:t>. When powered off, the material maintains a consistent exterior</w:t>
      </w:r>
      <w:r w:rsidRPr="008C08EE">
        <w:rPr>
          <w:rFonts w:ascii="Arial" w:hAnsi="Arial" w:cs="Arial"/>
          <w:sz w:val="20"/>
          <w:szCs w:val="20"/>
        </w:rPr>
        <w:t xml:space="preserve"> appearance, allowing functional lighting to blend seamlessly with premium product design.</w:t>
      </w:r>
    </w:p>
    <w:p w14:paraId="34CC56A1" w14:textId="5FCCAD89"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The </w:t>
      </w:r>
      <w:r w:rsidR="00A910B9" w:rsidRPr="00A910B9">
        <w:rPr>
          <w:rFonts w:ascii="Arial" w:hAnsi="Arial" w:cs="Arial"/>
          <w:sz w:val="20"/>
          <w:szCs w:val="20"/>
        </w:rPr>
        <w:t>Light Effect</w:t>
      </w:r>
      <w:r w:rsidRPr="008C08EE">
        <w:rPr>
          <w:rFonts w:ascii="Arial" w:hAnsi="Arial" w:cs="Arial"/>
          <w:sz w:val="20"/>
          <w:szCs w:val="20"/>
        </w:rPr>
        <w:t xml:space="preserve"> TPE can be used for LED status indicators, touch-control areas, and illuminated branding elements, enhancing both product identity and user interaction.</w:t>
      </w:r>
    </w:p>
    <w:p w14:paraId="1E24409C" w14:textId="77777777" w:rsidR="008C08EE" w:rsidRPr="008C08EE" w:rsidRDefault="008C08EE" w:rsidP="008C08EE">
      <w:pPr>
        <w:spacing w:line="360" w:lineRule="auto"/>
        <w:ind w:right="1559"/>
        <w:jc w:val="both"/>
        <w:rPr>
          <w:rFonts w:ascii="Arial" w:hAnsi="Arial" w:cs="Arial"/>
          <w:sz w:val="6"/>
          <w:szCs w:val="6"/>
        </w:rPr>
      </w:pPr>
    </w:p>
    <w:p w14:paraId="01EB7FC0" w14:textId="7E3AD617" w:rsidR="008C08EE" w:rsidRPr="008C08EE" w:rsidRDefault="008C08EE" w:rsidP="008C08EE">
      <w:pPr>
        <w:spacing w:line="360" w:lineRule="auto"/>
        <w:ind w:right="1559"/>
        <w:jc w:val="both"/>
        <w:rPr>
          <w:rFonts w:ascii="Arial" w:hAnsi="Arial" w:cs="Arial"/>
          <w:b/>
          <w:bCs/>
          <w:sz w:val="20"/>
          <w:szCs w:val="20"/>
        </w:rPr>
      </w:pPr>
      <w:r w:rsidRPr="008C08EE">
        <w:rPr>
          <w:rFonts w:ascii="Arial" w:hAnsi="Arial" w:cs="Arial"/>
          <w:b/>
          <w:bCs/>
          <w:sz w:val="20"/>
          <w:szCs w:val="20"/>
        </w:rPr>
        <w:t>Soft-Touch Comfort for Long-Term Wear</w:t>
      </w:r>
    </w:p>
    <w:p w14:paraId="3F7E7D7D" w14:textId="7B2B3E0A"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Comfort during extended wear is one of the most important material requirements for </w:t>
      </w:r>
      <w:hyperlink r:id="rId12" w:history="1">
        <w:r w:rsidRPr="008C08EE">
          <w:rPr>
            <w:rStyle w:val="Hyperlink"/>
            <w:rFonts w:ascii="Arial" w:hAnsi="Arial" w:cs="Arial"/>
            <w:sz w:val="20"/>
            <w:szCs w:val="20"/>
          </w:rPr>
          <w:t>wireless earbuds</w:t>
        </w:r>
      </w:hyperlink>
      <w:r w:rsidRPr="008C08EE">
        <w:rPr>
          <w:rFonts w:ascii="Arial" w:hAnsi="Arial" w:cs="Arial"/>
          <w:sz w:val="20"/>
          <w:szCs w:val="20"/>
        </w:rPr>
        <w:t>.</w:t>
      </w:r>
    </w:p>
    <w:p w14:paraId="245259EB" w14:textId="5098CA09"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KRAIBURG TPE's </w:t>
      </w:r>
      <w:r w:rsidR="00A910B9">
        <w:rPr>
          <w:rFonts w:ascii="Arial" w:hAnsi="Arial" w:cs="Arial" w:hint="eastAsia"/>
          <w:sz w:val="20"/>
          <w:szCs w:val="20"/>
          <w:lang w:eastAsia="zh-CN"/>
        </w:rPr>
        <w:t>Light Effect</w:t>
      </w:r>
      <w:r w:rsidR="00A910B9" w:rsidRPr="008C08EE">
        <w:rPr>
          <w:rFonts w:ascii="Arial" w:hAnsi="Arial" w:cs="Arial"/>
          <w:sz w:val="20"/>
          <w:szCs w:val="20"/>
        </w:rPr>
        <w:t xml:space="preserve"> TPE </w:t>
      </w:r>
      <w:r w:rsidRPr="008C08EE">
        <w:rPr>
          <w:rFonts w:ascii="Arial" w:hAnsi="Arial" w:cs="Arial"/>
          <w:sz w:val="20"/>
          <w:szCs w:val="20"/>
        </w:rPr>
        <w:t>series features a soft, comfortable surface and excellent elasticity, enabling designers to create ergonomic earbud structures that improve long-term wearing comfort. The material also offers low odor and low VOC characteristics, making it suitable for consumer electronic devices that come into direct contact with the skin, providing a more comfortable and natural user experience.</w:t>
      </w:r>
    </w:p>
    <w:p w14:paraId="0650447F" w14:textId="77777777"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In addition, the material delivers excellent mechanical performance, maintaining its durability even after repeated use. It also provides outstanding UV resistance and weatherability, helping ensure long-term reliability for wireless earbuds and wearable devices.</w:t>
      </w:r>
    </w:p>
    <w:p w14:paraId="5060717C" w14:textId="77777777" w:rsidR="008C08EE" w:rsidRPr="008C08EE" w:rsidRDefault="008C08EE" w:rsidP="008C08EE">
      <w:pPr>
        <w:spacing w:line="360" w:lineRule="auto"/>
        <w:ind w:right="1559"/>
        <w:jc w:val="both"/>
        <w:rPr>
          <w:rFonts w:ascii="Arial" w:hAnsi="Arial" w:cs="Arial"/>
          <w:sz w:val="6"/>
          <w:szCs w:val="6"/>
        </w:rPr>
      </w:pPr>
    </w:p>
    <w:p w14:paraId="1EEE887A" w14:textId="77777777" w:rsidR="008C08EE" w:rsidRPr="008C08EE" w:rsidRDefault="008C08EE" w:rsidP="008C08EE">
      <w:pPr>
        <w:spacing w:line="360" w:lineRule="auto"/>
        <w:ind w:right="1559"/>
        <w:jc w:val="both"/>
        <w:rPr>
          <w:rFonts w:ascii="Arial" w:hAnsi="Arial" w:cs="Arial"/>
          <w:b/>
          <w:bCs/>
          <w:sz w:val="20"/>
          <w:szCs w:val="20"/>
        </w:rPr>
      </w:pPr>
      <w:r w:rsidRPr="008C08EE">
        <w:rPr>
          <w:rFonts w:ascii="Arial" w:hAnsi="Arial" w:cs="Arial"/>
          <w:b/>
          <w:bCs/>
          <w:sz w:val="20"/>
          <w:szCs w:val="20"/>
        </w:rPr>
        <w:t xml:space="preserve">Excellent PP </w:t>
      </w:r>
      <w:proofErr w:type="spellStart"/>
      <w:r w:rsidRPr="008C08EE">
        <w:rPr>
          <w:rFonts w:ascii="Arial" w:hAnsi="Arial" w:cs="Arial"/>
          <w:b/>
          <w:bCs/>
          <w:sz w:val="20"/>
          <w:szCs w:val="20"/>
        </w:rPr>
        <w:t>Overmolding</w:t>
      </w:r>
      <w:proofErr w:type="spellEnd"/>
      <w:r w:rsidRPr="008C08EE">
        <w:rPr>
          <w:rFonts w:ascii="Arial" w:hAnsi="Arial" w:cs="Arial"/>
          <w:b/>
          <w:bCs/>
          <w:sz w:val="20"/>
          <w:szCs w:val="20"/>
        </w:rPr>
        <w:t xml:space="preserve"> Performance for Greater Manufacturing Efficiency</w:t>
      </w:r>
    </w:p>
    <w:p w14:paraId="2BCCA11A" w14:textId="174B5981"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For wireless earbud manufacturers, processing performance is just as important as appearance and comfort.</w:t>
      </w:r>
    </w:p>
    <w:p w14:paraId="7D854270" w14:textId="06C90EC5"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KRAIBURG TPE's </w:t>
      </w:r>
      <w:r w:rsidR="00A910B9">
        <w:rPr>
          <w:rFonts w:ascii="Arial" w:hAnsi="Arial" w:cs="Arial" w:hint="eastAsia"/>
          <w:sz w:val="20"/>
          <w:szCs w:val="20"/>
          <w:lang w:eastAsia="zh-CN"/>
        </w:rPr>
        <w:t>Light Effect</w:t>
      </w:r>
      <w:r w:rsidR="00A910B9" w:rsidRPr="008C08EE">
        <w:rPr>
          <w:rFonts w:ascii="Arial" w:hAnsi="Arial" w:cs="Arial"/>
          <w:sz w:val="20"/>
          <w:szCs w:val="20"/>
        </w:rPr>
        <w:t xml:space="preserve"> TPE </w:t>
      </w:r>
      <w:r w:rsidRPr="008C08EE">
        <w:rPr>
          <w:rFonts w:ascii="Arial" w:hAnsi="Arial" w:cs="Arial"/>
          <w:sz w:val="20"/>
          <w:szCs w:val="20"/>
        </w:rPr>
        <w:t xml:space="preserve">series provides excellent adhesion to polypropylene (PP), enabling reliable </w:t>
      </w:r>
      <w:proofErr w:type="spellStart"/>
      <w:r w:rsidRPr="008C08EE">
        <w:rPr>
          <w:rFonts w:ascii="Arial" w:hAnsi="Arial" w:cs="Arial"/>
          <w:sz w:val="20"/>
          <w:szCs w:val="20"/>
        </w:rPr>
        <w:t>overmolding</w:t>
      </w:r>
      <w:proofErr w:type="spellEnd"/>
      <w:r w:rsidRPr="008C08EE">
        <w:rPr>
          <w:rFonts w:ascii="Arial" w:hAnsi="Arial" w:cs="Arial"/>
          <w:sz w:val="20"/>
          <w:szCs w:val="20"/>
        </w:rPr>
        <w:t xml:space="preserve"> between soft and rigid components. This allows manufacturers to achieve integrated part designs while improving product reliability and production efficiency.</w:t>
      </w:r>
    </w:p>
    <w:p w14:paraId="7C52AB5C" w14:textId="77777777"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Its excellent flowability and molding characteristics support complex part geometries, lightweight construction, refined product designs, and innovative aesthetics. The material also provides greater design freedom while meeting the consumer electronics industry's demand for rapid development and high-volume production.</w:t>
      </w:r>
    </w:p>
    <w:p w14:paraId="0A84DF30" w14:textId="77777777" w:rsidR="008C08EE" w:rsidRPr="008C08EE" w:rsidRDefault="008C08EE" w:rsidP="008C08EE">
      <w:pPr>
        <w:spacing w:line="360" w:lineRule="auto"/>
        <w:ind w:right="1559"/>
        <w:jc w:val="both"/>
        <w:rPr>
          <w:rFonts w:ascii="Arial" w:hAnsi="Arial" w:cs="Arial"/>
          <w:sz w:val="6"/>
          <w:szCs w:val="6"/>
        </w:rPr>
      </w:pPr>
    </w:p>
    <w:p w14:paraId="20A81426" w14:textId="09B659AD" w:rsidR="008C08EE" w:rsidRPr="008C08EE" w:rsidRDefault="008C08EE" w:rsidP="008C08EE">
      <w:pPr>
        <w:spacing w:line="360" w:lineRule="auto"/>
        <w:ind w:right="1559"/>
        <w:jc w:val="both"/>
        <w:rPr>
          <w:rFonts w:ascii="Arial" w:hAnsi="Arial" w:cs="Arial"/>
          <w:b/>
          <w:bCs/>
          <w:sz w:val="20"/>
          <w:szCs w:val="20"/>
        </w:rPr>
      </w:pPr>
      <w:r w:rsidRPr="008C08EE">
        <w:rPr>
          <w:rFonts w:ascii="Arial" w:hAnsi="Arial" w:cs="Arial"/>
          <w:b/>
          <w:bCs/>
          <w:sz w:val="20"/>
          <w:szCs w:val="20"/>
        </w:rPr>
        <w:t>Meeting Safety and Sustainability Requirements for Consumer Electronics</w:t>
      </w:r>
    </w:p>
    <w:p w14:paraId="5490E908" w14:textId="339AFC38"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In addition to performance, consumer electronics manufacturers increasingly require materials that comply with stringent safety and environmental standards.</w:t>
      </w:r>
    </w:p>
    <w:p w14:paraId="3F252F0F" w14:textId="22B75180"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KRAIBURG TPE's </w:t>
      </w:r>
      <w:r w:rsidR="00A910B9">
        <w:rPr>
          <w:rFonts w:ascii="Arial" w:hAnsi="Arial" w:cs="Arial" w:hint="eastAsia"/>
          <w:sz w:val="20"/>
          <w:szCs w:val="20"/>
          <w:lang w:eastAsia="zh-CN"/>
        </w:rPr>
        <w:t>Light Effect</w:t>
      </w:r>
      <w:r w:rsidR="00A910B9" w:rsidRPr="008C08EE">
        <w:rPr>
          <w:rFonts w:ascii="Arial" w:hAnsi="Arial" w:cs="Arial"/>
          <w:sz w:val="20"/>
          <w:szCs w:val="20"/>
        </w:rPr>
        <w:t xml:space="preserve"> TPE </w:t>
      </w:r>
      <w:r w:rsidRPr="008C08EE">
        <w:rPr>
          <w:rFonts w:ascii="Arial" w:hAnsi="Arial" w:cs="Arial"/>
          <w:sz w:val="20"/>
          <w:szCs w:val="20"/>
        </w:rPr>
        <w:t xml:space="preserve">series complies with the IEC 61249-2-21 halogen-free standard, supporting product safety, environmental responsibility, and long-term reliability. With excellent UV resistance and weatherability, the material is suitable for both indoor and outdoor </w:t>
      </w:r>
      <w:hyperlink r:id="rId13" w:history="1">
        <w:r w:rsidRPr="008C08EE">
          <w:rPr>
            <w:rStyle w:val="Hyperlink"/>
            <w:rFonts w:ascii="Arial" w:hAnsi="Arial" w:cs="Arial"/>
            <w:sz w:val="20"/>
            <w:szCs w:val="20"/>
          </w:rPr>
          <w:t>consumer electronics applications</w:t>
        </w:r>
      </w:hyperlink>
      <w:r w:rsidRPr="008C08EE">
        <w:rPr>
          <w:rFonts w:ascii="Arial" w:hAnsi="Arial" w:cs="Arial"/>
          <w:sz w:val="20"/>
          <w:szCs w:val="20"/>
        </w:rPr>
        <w:t>.</w:t>
      </w:r>
    </w:p>
    <w:p w14:paraId="437743DA" w14:textId="5981CD26" w:rsidR="008C08EE" w:rsidRP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Beyond wireless earbuds and TWS earphones, the </w:t>
      </w:r>
      <w:r w:rsidR="00A910B9">
        <w:rPr>
          <w:rFonts w:ascii="Arial" w:hAnsi="Arial" w:cs="Arial" w:hint="eastAsia"/>
          <w:sz w:val="20"/>
          <w:szCs w:val="20"/>
          <w:lang w:eastAsia="zh-CN"/>
        </w:rPr>
        <w:t>Light Effect</w:t>
      </w:r>
      <w:r w:rsidR="00A910B9" w:rsidRPr="008C08EE">
        <w:rPr>
          <w:rFonts w:ascii="Arial" w:hAnsi="Arial" w:cs="Arial"/>
          <w:sz w:val="20"/>
          <w:szCs w:val="20"/>
        </w:rPr>
        <w:t xml:space="preserve"> TPE</w:t>
      </w:r>
      <w:r w:rsidRPr="008C08EE">
        <w:rPr>
          <w:rFonts w:ascii="Arial" w:hAnsi="Arial" w:cs="Arial"/>
          <w:sz w:val="20"/>
          <w:szCs w:val="20"/>
        </w:rPr>
        <w:t xml:space="preserve"> series is also ideal for: Smartwatches, wearable devices, smart home products, gaming </w:t>
      </w:r>
      <w:r w:rsidRPr="008C08EE">
        <w:rPr>
          <w:rFonts w:ascii="Arial" w:hAnsi="Arial" w:cs="Arial"/>
          <w:sz w:val="20"/>
          <w:szCs w:val="20"/>
        </w:rPr>
        <w:lastRenderedPageBreak/>
        <w:t>controllers, household appliances, displays and LED indicator components and other consumer electronics applications.</w:t>
      </w:r>
    </w:p>
    <w:p w14:paraId="65F11D8A" w14:textId="3B8D9FDD" w:rsidR="008C08EE" w:rsidRDefault="008C08EE" w:rsidP="008C08EE">
      <w:pPr>
        <w:spacing w:line="360" w:lineRule="auto"/>
        <w:ind w:right="1559"/>
        <w:jc w:val="both"/>
        <w:rPr>
          <w:rFonts w:ascii="Arial" w:hAnsi="Arial" w:cs="Arial"/>
          <w:sz w:val="20"/>
          <w:szCs w:val="20"/>
        </w:rPr>
      </w:pPr>
      <w:r w:rsidRPr="008C08EE">
        <w:rPr>
          <w:rFonts w:ascii="Arial" w:hAnsi="Arial" w:cs="Arial"/>
          <w:sz w:val="20"/>
          <w:szCs w:val="20"/>
        </w:rPr>
        <w:t xml:space="preserve">With its combination of innovative design capabilities, long-lasting durability, and superior user experience, KRAIBURG TPE's </w:t>
      </w:r>
      <w:r w:rsidR="00A910B9">
        <w:rPr>
          <w:rFonts w:ascii="Arial" w:hAnsi="Arial" w:cs="Arial" w:hint="eastAsia"/>
          <w:sz w:val="20"/>
          <w:szCs w:val="20"/>
          <w:lang w:eastAsia="zh-CN"/>
        </w:rPr>
        <w:t>Light Effect</w:t>
      </w:r>
      <w:r w:rsidR="00A910B9" w:rsidRPr="008C08EE">
        <w:rPr>
          <w:rFonts w:ascii="Arial" w:hAnsi="Arial" w:cs="Arial"/>
          <w:sz w:val="20"/>
          <w:szCs w:val="20"/>
        </w:rPr>
        <w:t xml:space="preserve"> TPE </w:t>
      </w:r>
      <w:r w:rsidRPr="008C08EE">
        <w:rPr>
          <w:rFonts w:ascii="Arial" w:hAnsi="Arial" w:cs="Arial"/>
          <w:sz w:val="20"/>
          <w:szCs w:val="20"/>
        </w:rPr>
        <w:t>series helps manufacturers develop premium consumer electronics products that stand out in today's competitive market.</w:t>
      </w:r>
    </w:p>
    <w:p w14:paraId="6402B3D4" w14:textId="77777777" w:rsidR="000D12D4" w:rsidRPr="004F1FAF" w:rsidRDefault="000D12D4" w:rsidP="000D12D4">
      <w:pPr>
        <w:spacing w:line="360" w:lineRule="auto"/>
        <w:ind w:right="1559"/>
        <w:jc w:val="both"/>
        <w:rPr>
          <w:rFonts w:ascii="Arial" w:hAnsi="Arial" w:cs="Arial"/>
          <w:color w:val="000000" w:themeColor="text1"/>
          <w:sz w:val="6"/>
          <w:szCs w:val="6"/>
        </w:rPr>
      </w:pPr>
    </w:p>
    <w:p w14:paraId="1935BF95" w14:textId="3301106D" w:rsidR="00510C41" w:rsidRPr="004F1FAF" w:rsidRDefault="00510C41" w:rsidP="00AA4BBD">
      <w:pPr>
        <w:spacing w:line="360" w:lineRule="auto"/>
        <w:ind w:right="1559"/>
        <w:jc w:val="both"/>
        <w:rPr>
          <w:rFonts w:ascii="Arial" w:hAnsi="Arial" w:cs="Arial"/>
          <w:sz w:val="20"/>
          <w:szCs w:val="20"/>
          <w:lang w:eastAsia="zh-CN"/>
        </w:rPr>
      </w:pPr>
      <w:r w:rsidRPr="004F1FAF">
        <w:rPr>
          <w:rFonts w:ascii="Arial" w:hAnsi="Arial" w:cs="Arial"/>
          <w:b/>
          <w:bCs/>
          <w:sz w:val="20"/>
          <w:szCs w:val="20"/>
        </w:rPr>
        <w:t>Sustainability from the get-go</w:t>
      </w:r>
    </w:p>
    <w:p w14:paraId="3E037EFC" w14:textId="773F49FB" w:rsidR="00510C41" w:rsidRPr="004F1FAF" w:rsidRDefault="00510C41" w:rsidP="00510C41">
      <w:pPr>
        <w:spacing w:line="360" w:lineRule="auto"/>
        <w:ind w:right="1559"/>
        <w:jc w:val="both"/>
        <w:rPr>
          <w:rFonts w:ascii="Arial" w:hAnsi="Arial" w:cs="Arial"/>
          <w:sz w:val="20"/>
          <w:szCs w:val="20"/>
        </w:rPr>
      </w:pPr>
      <w:r w:rsidRPr="004F1FAF">
        <w:rPr>
          <w:rFonts w:ascii="Arial" w:hAnsi="Arial" w:cs="Arial"/>
          <w:sz w:val="20"/>
          <w:szCs w:val="20"/>
        </w:rPr>
        <w:t xml:space="preserve">At KRAIBURG TPE, </w:t>
      </w:r>
      <w:hyperlink r:id="rId14" w:history="1">
        <w:r w:rsidRPr="004F1FAF">
          <w:rPr>
            <w:rStyle w:val="Hyperlink"/>
            <w:rFonts w:ascii="Arial" w:hAnsi="Arial" w:cs="Arial"/>
            <w:sz w:val="20"/>
            <w:szCs w:val="20"/>
          </w:rPr>
          <w:t>sustainability</w:t>
        </w:r>
      </w:hyperlink>
      <w:r w:rsidRPr="004F1FAF">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4F1FAF" w:rsidRDefault="00510C41" w:rsidP="00510C41">
      <w:pPr>
        <w:spacing w:line="360" w:lineRule="auto"/>
        <w:ind w:right="1559"/>
        <w:jc w:val="both"/>
        <w:rPr>
          <w:rFonts w:ascii="Arial" w:hAnsi="Arial" w:cs="Arial"/>
          <w:sz w:val="20"/>
          <w:szCs w:val="20"/>
        </w:rPr>
      </w:pPr>
      <w:r w:rsidRPr="004F1FAF">
        <w:rPr>
          <w:rFonts w:ascii="Arial" w:hAnsi="Arial" w:cs="Arial"/>
          <w:sz w:val="20"/>
          <w:szCs w:val="20"/>
        </w:rPr>
        <w:t xml:space="preserve">We proudly earned the </w:t>
      </w:r>
      <w:proofErr w:type="spellStart"/>
      <w:r w:rsidRPr="004F1FAF">
        <w:rPr>
          <w:rFonts w:ascii="Arial" w:hAnsi="Arial" w:cs="Arial"/>
          <w:sz w:val="20"/>
          <w:szCs w:val="20"/>
        </w:rPr>
        <w:t>EcoVadis</w:t>
      </w:r>
      <w:proofErr w:type="spellEnd"/>
      <w:r w:rsidRPr="004F1FAF">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4F1FAF" w:rsidRDefault="00510C41" w:rsidP="00510C41">
      <w:pPr>
        <w:spacing w:line="360" w:lineRule="auto"/>
        <w:ind w:right="1559"/>
        <w:jc w:val="both"/>
        <w:rPr>
          <w:rFonts w:ascii="Arial" w:hAnsi="Arial" w:cs="Arial"/>
          <w:sz w:val="20"/>
          <w:szCs w:val="20"/>
        </w:rPr>
      </w:pPr>
      <w:r w:rsidRPr="004F1FAF">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4F1FAF" w:rsidRDefault="00510C41" w:rsidP="00510C41">
      <w:pPr>
        <w:spacing w:line="360" w:lineRule="auto"/>
        <w:ind w:right="1559"/>
        <w:jc w:val="both"/>
        <w:rPr>
          <w:rFonts w:ascii="Arial" w:hAnsi="Arial" w:cs="Arial"/>
          <w:sz w:val="20"/>
          <w:szCs w:val="20"/>
        </w:rPr>
      </w:pPr>
      <w:r w:rsidRPr="004F1FAF">
        <w:rPr>
          <w:rFonts w:ascii="Arial" w:hAnsi="Arial" w:cs="Arial"/>
          <w:sz w:val="20"/>
          <w:szCs w:val="20"/>
        </w:rPr>
        <w:t>Get in touch today to learn how KRAIBURG TPE can support your sustainability and product development journey.</w:t>
      </w:r>
    </w:p>
    <w:p w14:paraId="48D2AB15" w14:textId="1AFF49FE" w:rsidR="00F71CED" w:rsidRPr="004F1FAF" w:rsidRDefault="00F71CED" w:rsidP="00510C41">
      <w:pPr>
        <w:spacing w:line="360" w:lineRule="auto"/>
        <w:ind w:right="1559"/>
        <w:jc w:val="both"/>
        <w:rPr>
          <w:rFonts w:ascii="Arial" w:hAnsi="Arial" w:cs="Arial"/>
          <w:color w:val="000000" w:themeColor="text1"/>
          <w:sz w:val="20"/>
          <w:szCs w:val="20"/>
          <w:lang w:eastAsia="zh-CN"/>
        </w:rPr>
      </w:pPr>
      <w:r w:rsidRPr="004F1FAF">
        <w:rPr>
          <w:rFonts w:ascii="Arial" w:hAnsi="Arial" w:cs="Arial"/>
          <w:b/>
          <w:bCs/>
          <w:color w:val="000000" w:themeColor="text1"/>
          <w:sz w:val="20"/>
          <w:szCs w:val="20"/>
        </w:rPr>
        <w:t xml:space="preserve">Discover More with </w:t>
      </w:r>
      <w:r w:rsidR="00D25591" w:rsidRPr="004F1FAF">
        <w:rPr>
          <w:rFonts w:ascii="Arial" w:hAnsi="Arial" w:cs="Arial"/>
          <w:b/>
          <w:bCs/>
          <w:color w:val="000000" w:themeColor="text1"/>
          <w:sz w:val="20"/>
          <w:szCs w:val="20"/>
        </w:rPr>
        <w:t>TPE</w:t>
      </w:r>
      <w:r w:rsidR="00D25591" w:rsidRPr="004F1FAF">
        <w:rPr>
          <w:rFonts w:ascii="Arial" w:hAnsi="Arial" w:cs="Arial"/>
          <w:color w:val="000000" w:themeColor="text1"/>
          <w:sz w:val="20"/>
          <w:szCs w:val="20"/>
        </w:rPr>
        <w:t>:</w:t>
      </w:r>
      <w:r w:rsidR="00D25591" w:rsidRPr="004F1FAF">
        <w:rPr>
          <w:rFonts w:ascii="Arial" w:hAnsi="Arial" w:cs="Arial" w:hint="eastAsia"/>
          <w:color w:val="000000" w:themeColor="text1"/>
          <w:sz w:val="20"/>
          <w:szCs w:val="20"/>
          <w:lang w:eastAsia="zh-CN"/>
        </w:rPr>
        <w:t xml:space="preserve"> </w:t>
      </w:r>
      <w:r w:rsidR="0073002C" w:rsidRPr="004F1FAF">
        <w:rPr>
          <w:rFonts w:ascii="Arial" w:hAnsi="Arial" w:cs="Arial"/>
          <w:color w:val="000000" w:themeColor="text1"/>
          <w:sz w:val="20"/>
          <w:szCs w:val="20"/>
          <w:lang w:eastAsia="zh-CN"/>
        </w:rPr>
        <w:t>Whether it’s</w:t>
      </w:r>
      <w:r w:rsidR="00EB46A5" w:rsidRPr="004F1FAF">
        <w:rPr>
          <w:rFonts w:ascii="Arial" w:hAnsi="Arial" w:cs="Arial"/>
          <w:color w:val="000000" w:themeColor="text1"/>
          <w:sz w:val="20"/>
          <w:szCs w:val="20"/>
          <w:lang w:eastAsia="zh-CN"/>
        </w:rPr>
        <w:t xml:space="preserve"> </w:t>
      </w:r>
      <w:hyperlink r:id="rId15" w:history="1">
        <w:r w:rsidR="00600E18" w:rsidRPr="004F1FAF">
          <w:rPr>
            <w:rStyle w:val="Hyperlink"/>
            <w:rFonts w:ascii="Arial" w:hAnsi="Arial" w:cs="Arial"/>
            <w:sz w:val="20"/>
            <w:szCs w:val="20"/>
            <w:lang w:eastAsia="zh-CN"/>
          </w:rPr>
          <w:t>robotic applications</w:t>
        </w:r>
      </w:hyperlink>
      <w:r w:rsidR="00600E18" w:rsidRPr="004F1FAF">
        <w:rPr>
          <w:rFonts w:ascii="Arial" w:hAnsi="Arial" w:cs="Arial"/>
          <w:sz w:val="20"/>
          <w:szCs w:val="20"/>
          <w:lang w:eastAsia="zh-CN"/>
        </w:rPr>
        <w:t xml:space="preserve"> </w:t>
      </w:r>
      <w:r w:rsidR="0073002C" w:rsidRPr="004F1FAF">
        <w:rPr>
          <w:rFonts w:ascii="Arial" w:hAnsi="Arial" w:cs="Arial"/>
          <w:color w:val="000000" w:themeColor="text1"/>
          <w:sz w:val="20"/>
          <w:szCs w:val="20"/>
          <w:lang w:eastAsia="zh-CN"/>
        </w:rPr>
        <w:t xml:space="preserve">or </w:t>
      </w:r>
      <w:hyperlink r:id="rId16" w:history="1">
        <w:r w:rsidR="00600E18" w:rsidRPr="004F1FAF">
          <w:rPr>
            <w:rStyle w:val="Hyperlink"/>
            <w:rFonts w:ascii="Arial" w:hAnsi="Arial" w:cs="Arial"/>
            <w:sz w:val="20"/>
            <w:szCs w:val="20"/>
            <w:lang w:eastAsia="zh-CN"/>
          </w:rPr>
          <w:t>smart lock systems</w:t>
        </w:r>
      </w:hyperlink>
      <w:r w:rsidR="0073002C" w:rsidRPr="004F1FAF">
        <w:rPr>
          <w:rFonts w:ascii="Arial" w:hAnsi="Arial" w:cs="Arial"/>
          <w:color w:val="000000" w:themeColor="text1"/>
          <w:sz w:val="20"/>
          <w:szCs w:val="20"/>
          <w:lang w:eastAsia="zh-CN"/>
        </w:rPr>
        <w:t>, KRAIBURG TPE delivers safe, durable, and user-friendly solutions for every day.</w:t>
      </w:r>
    </w:p>
    <w:p w14:paraId="6FD6A99C" w14:textId="4FA387E8" w:rsidR="00510C41" w:rsidRPr="00947677" w:rsidRDefault="00510C41" w:rsidP="002A2985">
      <w:pPr>
        <w:spacing w:line="360" w:lineRule="auto"/>
        <w:ind w:right="1559"/>
        <w:jc w:val="both"/>
        <w:rPr>
          <w:rFonts w:ascii="Arial" w:hAnsi="Arial" w:cs="Arial"/>
          <w:i/>
          <w:iCs/>
          <w:sz w:val="16"/>
          <w:szCs w:val="16"/>
        </w:rPr>
      </w:pPr>
      <w:r w:rsidRPr="00947677">
        <w:rPr>
          <w:rFonts w:ascii="Arial" w:hAnsi="Arial" w:cs="Arial"/>
          <w:b/>
          <w:bCs/>
          <w:i/>
          <w:iCs/>
          <w:sz w:val="16"/>
          <w:szCs w:val="16"/>
        </w:rPr>
        <w:t xml:space="preserve">Disclaimer: </w:t>
      </w:r>
      <w:r w:rsidRPr="00947677">
        <w:rPr>
          <w:rFonts w:ascii="Arial" w:hAnsi="Arial" w:cs="Arial"/>
          <w:i/>
          <w:iCs/>
          <w:sz w:val="16"/>
          <w:szCs w:val="16"/>
        </w:rPr>
        <w:t>The applications mentioned are illustrative of material capabilities only. Final product suitability and regulatory compliance must be assessed and validated by the customer.</w:t>
      </w:r>
    </w:p>
    <w:p w14:paraId="71C3950F" w14:textId="1953F29C" w:rsidR="004F1FAF" w:rsidRPr="009B720C" w:rsidRDefault="009B720C" w:rsidP="009B720C">
      <w:pPr>
        <w:tabs>
          <w:tab w:val="left" w:pos="6804"/>
        </w:tabs>
        <w:spacing w:line="360" w:lineRule="auto"/>
        <w:ind w:right="1559"/>
        <w:jc w:val="both"/>
        <w:rPr>
          <w:rFonts w:ascii="Arial" w:hAnsi="Arial" w:cs="Arial"/>
          <w:sz w:val="20"/>
          <w:szCs w:val="20"/>
          <w:lang w:eastAsia="zh-CN"/>
        </w:rPr>
      </w:pPr>
      <w:r>
        <w:rPr>
          <w:noProof/>
        </w:rPr>
        <w:lastRenderedPageBreak/>
        <w:drawing>
          <wp:inline distT="0" distB="0" distL="0" distR="0" wp14:anchorId="0AF4E5D2" wp14:editId="189BC879">
            <wp:extent cx="4216400" cy="2332809"/>
            <wp:effectExtent l="0" t="0" r="0" b="0"/>
            <wp:docPr id="663364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3711" cy="2336854"/>
                    </a:xfrm>
                    <a:prstGeom prst="rect">
                      <a:avLst/>
                    </a:prstGeom>
                    <a:noFill/>
                    <a:ln>
                      <a:noFill/>
                    </a:ln>
                  </pic:spPr>
                </pic:pic>
              </a:graphicData>
            </a:graphic>
          </wp:inline>
        </w:drawing>
      </w:r>
      <w:r w:rsidR="00416245">
        <w:rPr>
          <w:rFonts w:ascii="Arial" w:hAnsi="Arial" w:cs="Arial"/>
          <w:sz w:val="20"/>
          <w:szCs w:val="20"/>
          <w:lang w:eastAsia="zh-CN"/>
        </w:rPr>
        <w:br/>
      </w:r>
      <w:r w:rsidR="004F1FAF" w:rsidRPr="003E4160">
        <w:rPr>
          <w:rFonts w:ascii="Arial" w:hAnsi="Arial" w:cs="Arial"/>
          <w:b/>
          <w:bCs/>
          <w:sz w:val="20"/>
          <w:szCs w:val="20"/>
          <w:lang w:bidi="ar-SA"/>
        </w:rPr>
        <w:t>(Photo: © 202</w:t>
      </w:r>
      <w:r w:rsidR="004F1FAF">
        <w:rPr>
          <w:rFonts w:ascii="Arial" w:hAnsi="Arial" w:cs="Arial" w:hint="eastAsia"/>
          <w:b/>
          <w:bCs/>
          <w:sz w:val="20"/>
          <w:szCs w:val="20"/>
          <w:lang w:eastAsia="zh-CN" w:bidi="ar-SA"/>
        </w:rPr>
        <w:t>6</w:t>
      </w:r>
      <w:r w:rsidR="004F1FAF" w:rsidRPr="003E4160">
        <w:rPr>
          <w:rFonts w:ascii="Arial" w:hAnsi="Arial" w:cs="Arial"/>
          <w:b/>
          <w:bCs/>
          <w:sz w:val="20"/>
          <w:szCs w:val="20"/>
          <w:lang w:bidi="ar-SA"/>
        </w:rPr>
        <w:t xml:space="preserve"> KRAIBURG TPE)</w:t>
      </w:r>
    </w:p>
    <w:p w14:paraId="773A5329" w14:textId="77777777" w:rsidR="004F1FAF" w:rsidRPr="003E4160" w:rsidRDefault="004F1FAF" w:rsidP="004F1FAF">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13954FB2" w14:textId="77777777" w:rsidR="004F1FAF" w:rsidRPr="003E4160" w:rsidRDefault="004F1FAF" w:rsidP="004F1FAF">
      <w:pPr>
        <w:spacing w:after="0" w:line="360" w:lineRule="auto"/>
        <w:ind w:right="1559"/>
        <w:rPr>
          <w:rFonts w:ascii="Arial" w:hAnsi="Arial" w:cs="Arial"/>
          <w:sz w:val="20"/>
          <w:szCs w:val="20"/>
        </w:rPr>
      </w:pPr>
    </w:p>
    <w:p w14:paraId="621F269F" w14:textId="77777777" w:rsidR="004F1FAF" w:rsidRPr="003E4160" w:rsidRDefault="004F1FAF" w:rsidP="004F1FAF">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3419A0C" wp14:editId="06BF77D5">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197C20" w14:textId="77777777" w:rsidR="004F1FAF" w:rsidRDefault="004F1FAF" w:rsidP="004F1FAF">
      <w:pPr>
        <w:ind w:right="1559"/>
      </w:pPr>
      <w:hyperlink r:id="rId21" w:history="1">
        <w:r w:rsidRPr="003E4160">
          <w:rPr>
            <w:rStyle w:val="Hyperlink"/>
            <w:rFonts w:ascii="Arial" w:hAnsi="Arial" w:cs="Arial"/>
            <w:bCs/>
            <w:color w:val="auto"/>
            <w:sz w:val="20"/>
            <w:szCs w:val="20"/>
            <w:lang w:val="en-GB"/>
          </w:rPr>
          <w:t>download high-resolution images</w:t>
        </w:r>
      </w:hyperlink>
    </w:p>
    <w:p w14:paraId="4CBBB3B6" w14:textId="77777777" w:rsidR="004F1FAF" w:rsidRPr="003E4160" w:rsidRDefault="004F1FAF" w:rsidP="004F1FAF">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7A64E611" wp14:editId="0BDB1A26">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7EA3005" w14:textId="77777777" w:rsidR="004F1FAF" w:rsidRPr="00992F2D" w:rsidRDefault="004F1FAF" w:rsidP="004F1FAF">
      <w:pPr>
        <w:ind w:right="1559"/>
        <w:rPr>
          <w:rStyle w:val="Hyperlink"/>
          <w:rFonts w:ascii="Arial" w:hAnsi="Arial" w:cs="Arial"/>
          <w:bCs/>
          <w:color w:val="auto"/>
          <w:sz w:val="20"/>
          <w:szCs w:val="20"/>
          <w:lang w:val="en-GB"/>
        </w:rPr>
      </w:pPr>
      <w:r w:rsidRPr="00992F2D">
        <w:rPr>
          <w:rFonts w:ascii="Arial" w:hAnsi="Arial" w:cs="Arial"/>
          <w:bCs/>
          <w:sz w:val="20"/>
          <w:szCs w:val="20"/>
          <w:lang w:val="en-GB"/>
        </w:rPr>
        <w:fldChar w:fldCharType="begin"/>
      </w:r>
      <w:r w:rsidRPr="00992F2D">
        <w:rPr>
          <w:rFonts w:ascii="Arial" w:hAnsi="Arial" w:cs="Arial"/>
          <w:bCs/>
          <w:sz w:val="20"/>
          <w:szCs w:val="20"/>
          <w:lang w:val="en-GB"/>
        </w:rPr>
        <w:instrText>HYPERLINK "https://www.kraiburg-tpe.com/en/press"</w:instrText>
      </w:r>
      <w:r w:rsidRPr="00992F2D">
        <w:rPr>
          <w:rFonts w:ascii="Arial" w:hAnsi="Arial" w:cs="Arial"/>
          <w:bCs/>
          <w:sz w:val="20"/>
          <w:szCs w:val="20"/>
          <w:lang w:val="en-GB"/>
        </w:rPr>
      </w:r>
      <w:r w:rsidRPr="00992F2D">
        <w:rPr>
          <w:rFonts w:ascii="Arial" w:hAnsi="Arial" w:cs="Arial"/>
          <w:bCs/>
          <w:sz w:val="20"/>
          <w:szCs w:val="20"/>
          <w:lang w:val="en-GB"/>
        </w:rPr>
        <w:fldChar w:fldCharType="separate"/>
      </w:r>
      <w:r w:rsidRPr="00992F2D">
        <w:rPr>
          <w:rStyle w:val="Hyperlink"/>
          <w:rFonts w:ascii="Arial" w:hAnsi="Arial" w:cs="Arial"/>
          <w:bCs/>
          <w:color w:val="auto"/>
          <w:sz w:val="20"/>
          <w:szCs w:val="20"/>
          <w:lang w:val="en-GB"/>
        </w:rPr>
        <w:t>latest news on KRAIBURG TPE</w:t>
      </w:r>
    </w:p>
    <w:p w14:paraId="4E412707" w14:textId="77777777" w:rsidR="004F1FAF" w:rsidRPr="003E4160" w:rsidRDefault="004F1FAF" w:rsidP="004F1FAF">
      <w:pPr>
        <w:ind w:right="1559"/>
        <w:rPr>
          <w:rFonts w:ascii="Arial" w:hAnsi="Arial" w:cs="Arial"/>
          <w:b/>
          <w:sz w:val="20"/>
          <w:szCs w:val="20"/>
          <w:lang w:val="en-GB"/>
        </w:rPr>
      </w:pPr>
      <w:r w:rsidRPr="00992F2D">
        <w:rPr>
          <w:rFonts w:ascii="Arial" w:hAnsi="Arial" w:cs="Arial"/>
          <w:bCs/>
          <w:sz w:val="20"/>
          <w:szCs w:val="20"/>
          <w:lang w:val="en-GB"/>
        </w:rPr>
        <w:fldChar w:fldCharType="end"/>
      </w:r>
    </w:p>
    <w:p w14:paraId="34831102" w14:textId="77777777" w:rsidR="004F1FAF" w:rsidRPr="003E4160" w:rsidRDefault="004F1FAF" w:rsidP="004F1FAF">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23304EEC" w14:textId="77777777" w:rsidR="004F1FAF" w:rsidRPr="003E4160" w:rsidRDefault="004F1FAF" w:rsidP="004F1FAF">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F86D16F" wp14:editId="221D80EB">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0E778EF" wp14:editId="2B174031">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60669B3" wp14:editId="2F11BFF6">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6FE023A" wp14:editId="69A85E4F">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B36E479" wp14:editId="03E7E5C1">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F507B5E" w14:textId="77777777" w:rsidR="004F1FAF" w:rsidRPr="003E4160" w:rsidRDefault="004F1FAF" w:rsidP="004F1FAF">
      <w:pPr>
        <w:ind w:right="1559"/>
        <w:rPr>
          <w:rFonts w:ascii="Arial" w:hAnsi="Arial" w:cs="Arial"/>
          <w:b/>
          <w:sz w:val="20"/>
          <w:szCs w:val="20"/>
          <w:lang w:val="en-MY"/>
        </w:rPr>
      </w:pPr>
      <w:r w:rsidRPr="003E4160">
        <w:rPr>
          <w:rFonts w:ascii="Arial" w:hAnsi="Arial" w:cs="Arial"/>
          <w:b/>
          <w:sz w:val="20"/>
          <w:szCs w:val="20"/>
          <w:lang w:val="en-MY"/>
        </w:rPr>
        <w:t>Follow us on WeChat</w:t>
      </w:r>
    </w:p>
    <w:p w14:paraId="1D999181" w14:textId="77777777" w:rsidR="004F1FAF" w:rsidRPr="003E4160" w:rsidRDefault="004F1FAF" w:rsidP="004F1FAF">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7265D0E3" wp14:editId="470B820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7B70ED6D" w:rsidR="001655F4" w:rsidRDefault="004F1FAF" w:rsidP="004F1FAF">
      <w:pPr>
        <w:spacing w:line="360" w:lineRule="auto"/>
        <w:ind w:right="1842"/>
        <w:jc w:val="both"/>
        <w:rPr>
          <w:rFonts w:ascii="Arial" w:hAnsi="Arial" w:cs="Arial"/>
          <w:sz w:val="20"/>
          <w:szCs w:val="20"/>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w:t>
      </w:r>
      <w:r w:rsidR="00551214">
        <w:rPr>
          <w:rFonts w:ascii="Arial" w:hAnsi="Arial" w:cs="Arial" w:hint="eastAsia"/>
          <w:sz w:val="20"/>
          <w:szCs w:val="20"/>
          <w:lang w:eastAsia="zh-CN"/>
        </w:rPr>
        <w:t>18</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8C08EE">
        <w:rPr>
          <w:rFonts w:ascii="Arial" w:hAnsi="Arial" w:cs="Arial"/>
          <w:sz w:val="20"/>
          <w:szCs w:val="20"/>
          <w:vertAlign w:val="superscript"/>
        </w:rPr>
        <w:t>®</w:t>
      </w:r>
      <w:r w:rsidRPr="003E4160">
        <w:rPr>
          <w:rFonts w:ascii="Arial" w:hAnsi="Arial" w:cs="Arial"/>
          <w:sz w:val="20"/>
          <w:szCs w:val="20"/>
        </w:rPr>
        <w:t>, COPEC</w:t>
      </w:r>
      <w:r w:rsidRPr="008C08EE">
        <w:rPr>
          <w:rFonts w:ascii="Arial" w:hAnsi="Arial" w:cs="Arial"/>
          <w:sz w:val="20"/>
          <w:szCs w:val="20"/>
          <w:vertAlign w:val="superscript"/>
        </w:rPr>
        <w:t>®</w:t>
      </w:r>
      <w:r w:rsidRPr="003E4160">
        <w:rPr>
          <w:rFonts w:ascii="Arial" w:hAnsi="Arial" w:cs="Arial"/>
          <w:sz w:val="20"/>
          <w:szCs w:val="20"/>
        </w:rPr>
        <w:t>, HIPEX</w:t>
      </w:r>
      <w:r w:rsidRPr="008C08EE">
        <w:rPr>
          <w:rFonts w:ascii="Arial" w:hAnsi="Arial" w:cs="Arial"/>
          <w:sz w:val="20"/>
          <w:szCs w:val="20"/>
          <w:vertAlign w:val="superscript"/>
        </w:rPr>
        <w:t>®</w:t>
      </w:r>
      <w:r w:rsidRPr="003E4160">
        <w:rPr>
          <w:rFonts w:ascii="Arial" w:hAnsi="Arial" w:cs="Arial"/>
          <w:sz w:val="20"/>
          <w:szCs w:val="20"/>
        </w:rPr>
        <w:t xml:space="preserve"> and For Tec E</w:t>
      </w:r>
      <w:r w:rsidRPr="008C08EE">
        <w:rPr>
          <w:rFonts w:ascii="Arial" w:hAnsi="Arial" w:cs="Arial"/>
          <w:sz w:val="20"/>
          <w:szCs w:val="20"/>
          <w:vertAlign w:val="superscript"/>
        </w:rPr>
        <w:t>®</w:t>
      </w:r>
      <w:r w:rsidRPr="003E4160">
        <w:rPr>
          <w:rFonts w:ascii="Arial" w:hAnsi="Arial" w:cs="Arial"/>
          <w:sz w:val="20"/>
          <w:szCs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p w14:paraId="583EB839" w14:textId="77777777" w:rsidR="008C78FB" w:rsidRDefault="008C78FB" w:rsidP="004F1FAF">
      <w:pPr>
        <w:spacing w:line="360" w:lineRule="auto"/>
        <w:ind w:right="1842"/>
        <w:jc w:val="both"/>
        <w:rPr>
          <w:rFonts w:ascii="Arial" w:hAnsi="Arial" w:cs="Arial"/>
          <w:sz w:val="20"/>
          <w:szCs w:val="20"/>
        </w:rPr>
      </w:pPr>
    </w:p>
    <w:p w14:paraId="5D9C5D03" w14:textId="77777777" w:rsidR="008C78FB" w:rsidRDefault="008C78FB" w:rsidP="004F1FAF">
      <w:pPr>
        <w:spacing w:line="360" w:lineRule="auto"/>
        <w:ind w:right="1842"/>
        <w:jc w:val="both"/>
        <w:rPr>
          <w:rFonts w:ascii="Arial" w:hAnsi="Arial" w:cs="Arial"/>
          <w:sz w:val="20"/>
          <w:szCs w:val="20"/>
        </w:rPr>
      </w:pPr>
    </w:p>
    <w:sectPr w:rsidR="008C78FB"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07FDB" w14:textId="77777777" w:rsidR="0015055F" w:rsidRDefault="0015055F" w:rsidP="00784C57">
      <w:pPr>
        <w:spacing w:after="0" w:line="240" w:lineRule="auto"/>
      </w:pPr>
      <w:r>
        <w:separator/>
      </w:r>
    </w:p>
  </w:endnote>
  <w:endnote w:type="continuationSeparator" w:id="0">
    <w:p w14:paraId="30013E7E" w14:textId="77777777" w:rsidR="0015055F" w:rsidRDefault="0015055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02D5A" w14:textId="77777777" w:rsidR="0015055F" w:rsidRDefault="0015055F" w:rsidP="00784C57">
      <w:pPr>
        <w:spacing w:after="0" w:line="240" w:lineRule="auto"/>
      </w:pPr>
      <w:r>
        <w:separator/>
      </w:r>
    </w:p>
  </w:footnote>
  <w:footnote w:type="continuationSeparator" w:id="0">
    <w:p w14:paraId="668ECD58" w14:textId="77777777" w:rsidR="0015055F" w:rsidRDefault="0015055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0FDEDF8" w14:textId="77777777" w:rsidR="001B1526" w:rsidRDefault="001B1526" w:rsidP="001B1526">
          <w:pPr>
            <w:spacing w:after="0" w:line="360" w:lineRule="auto"/>
            <w:ind w:left="-105"/>
            <w:jc w:val="both"/>
            <w:rPr>
              <w:rFonts w:ascii="Arial" w:hAnsi="Arial" w:cs="Arial"/>
              <w:b/>
              <w:bCs/>
              <w:sz w:val="16"/>
              <w:szCs w:val="16"/>
            </w:rPr>
          </w:pPr>
          <w:r w:rsidRPr="001B1526">
            <w:rPr>
              <w:rFonts w:ascii="Arial" w:hAnsi="Arial" w:cs="Arial"/>
              <w:b/>
              <w:bCs/>
              <w:sz w:val="16"/>
              <w:szCs w:val="16"/>
            </w:rPr>
            <w:t>How to Choose the Right Material for Wireless Earbuds? KRAIBURG TPE's Light Effect TPE Combines a Soft-Touch Feel with Seamless Light Transmission for Integrated LED Designs.</w:t>
          </w:r>
        </w:p>
        <w:p w14:paraId="489F0C39" w14:textId="77777777" w:rsidR="001B1526" w:rsidRPr="003804B8" w:rsidRDefault="001B1526" w:rsidP="001B1526">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July 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BFE4E53" w14:textId="77777777" w:rsidR="001B1526" w:rsidRDefault="001B1526" w:rsidP="003804B8">
          <w:pPr>
            <w:spacing w:after="0" w:line="360" w:lineRule="auto"/>
            <w:ind w:left="-105"/>
            <w:jc w:val="both"/>
            <w:rPr>
              <w:rFonts w:ascii="Arial" w:hAnsi="Arial" w:cs="Arial"/>
              <w:b/>
              <w:bCs/>
              <w:sz w:val="16"/>
              <w:szCs w:val="16"/>
            </w:rPr>
          </w:pPr>
          <w:r w:rsidRPr="001B1526">
            <w:rPr>
              <w:rFonts w:ascii="Arial" w:hAnsi="Arial" w:cs="Arial"/>
              <w:b/>
              <w:bCs/>
              <w:sz w:val="16"/>
              <w:szCs w:val="16"/>
            </w:rPr>
            <w:t>How to Choose the Right Material for Wireless Earbuds? KRAIBURG TPE's Light Effect TPE Combines a Soft-Touch Feel with Seamless Light Transmission for Integrated LED Designs.</w:t>
          </w:r>
        </w:p>
        <w:p w14:paraId="765F9503" w14:textId="5398122E"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F62AB8">
            <w:rPr>
              <w:rFonts w:ascii="Arial" w:hAnsi="Arial" w:hint="eastAsia"/>
              <w:b/>
              <w:sz w:val="16"/>
              <w:szCs w:val="16"/>
              <w:lang w:eastAsia="zh-CN"/>
            </w:rPr>
            <w:t>Ju</w:t>
          </w:r>
          <w:r w:rsidR="000D12D4">
            <w:rPr>
              <w:rFonts w:ascii="Arial" w:hAnsi="Arial" w:hint="eastAsia"/>
              <w:b/>
              <w:sz w:val="16"/>
              <w:szCs w:val="16"/>
              <w:lang w:eastAsia="zh-CN"/>
            </w:rPr>
            <w:t>ly</w:t>
          </w:r>
          <w:r w:rsidR="008B6B8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BE5BA8"/>
    <w:multiLevelType w:val="hybridMultilevel"/>
    <w:tmpl w:val="3EB892A4"/>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8E228F6"/>
    <w:multiLevelType w:val="hybridMultilevel"/>
    <w:tmpl w:val="94586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140A51"/>
    <w:multiLevelType w:val="hybridMultilevel"/>
    <w:tmpl w:val="DBCCC93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1FB7520"/>
    <w:multiLevelType w:val="hybridMultilevel"/>
    <w:tmpl w:val="133C5C62"/>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0"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6FBC58BE"/>
    <w:multiLevelType w:val="hybridMultilevel"/>
    <w:tmpl w:val="91165D36"/>
    <w:lvl w:ilvl="0" w:tplc="30163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3"/>
  </w:num>
  <w:num w:numId="3" w16cid:durableId="1666392792">
    <w:abstractNumId w:val="4"/>
  </w:num>
  <w:num w:numId="4" w16cid:durableId="490297664">
    <w:abstractNumId w:val="39"/>
  </w:num>
  <w:num w:numId="5" w16cid:durableId="1443380260">
    <w:abstractNumId w:val="27"/>
  </w:num>
  <w:num w:numId="6" w16cid:durableId="378096122">
    <w:abstractNumId w:val="35"/>
  </w:num>
  <w:num w:numId="7" w16cid:durableId="1067997202">
    <w:abstractNumId w:val="14"/>
  </w:num>
  <w:num w:numId="8" w16cid:durableId="1679431497">
    <w:abstractNumId w:val="38"/>
  </w:num>
  <w:num w:numId="9" w16cid:durableId="916750107">
    <w:abstractNumId w:val="29"/>
  </w:num>
  <w:num w:numId="10" w16cid:durableId="1509297824">
    <w:abstractNumId w:val="2"/>
  </w:num>
  <w:num w:numId="11" w16cid:durableId="1970668113">
    <w:abstractNumId w:val="25"/>
  </w:num>
  <w:num w:numId="12" w16cid:durableId="80027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33"/>
  </w:num>
  <w:num w:numId="15" w16cid:durableId="1158425369">
    <w:abstractNumId w:val="24"/>
  </w:num>
  <w:num w:numId="16" w16cid:durableId="661472211">
    <w:abstractNumId w:val="26"/>
  </w:num>
  <w:num w:numId="17" w16cid:durableId="1574659210">
    <w:abstractNumId w:val="20"/>
  </w:num>
  <w:num w:numId="18" w16cid:durableId="1304626194">
    <w:abstractNumId w:val="19"/>
  </w:num>
  <w:num w:numId="19" w16cid:durableId="1588920452">
    <w:abstractNumId w:val="31"/>
  </w:num>
  <w:num w:numId="20" w16cid:durableId="1621104893">
    <w:abstractNumId w:val="11"/>
  </w:num>
  <w:num w:numId="21" w16cid:durableId="251740466">
    <w:abstractNumId w:val="8"/>
  </w:num>
  <w:num w:numId="22" w16cid:durableId="283343544">
    <w:abstractNumId w:val="37"/>
  </w:num>
  <w:num w:numId="23" w16cid:durableId="163130691">
    <w:abstractNumId w:val="36"/>
  </w:num>
  <w:num w:numId="24" w16cid:durableId="171531164">
    <w:abstractNumId w:val="5"/>
  </w:num>
  <w:num w:numId="25" w16cid:durableId="95096399">
    <w:abstractNumId w:val="1"/>
  </w:num>
  <w:num w:numId="26" w16cid:durableId="1220241935">
    <w:abstractNumId w:val="15"/>
  </w:num>
  <w:num w:numId="27" w16cid:durableId="1676766463">
    <w:abstractNumId w:val="18"/>
  </w:num>
  <w:num w:numId="28" w16cid:durableId="1701204064">
    <w:abstractNumId w:val="22"/>
  </w:num>
  <w:num w:numId="29" w16cid:durableId="1321230247">
    <w:abstractNumId w:val="3"/>
  </w:num>
  <w:num w:numId="30" w16cid:durableId="1028143101">
    <w:abstractNumId w:val="7"/>
  </w:num>
  <w:num w:numId="31" w16cid:durableId="1136485434">
    <w:abstractNumId w:val="17"/>
  </w:num>
  <w:num w:numId="32" w16cid:durableId="94836933">
    <w:abstractNumId w:val="30"/>
  </w:num>
  <w:num w:numId="33" w16cid:durableId="375547831">
    <w:abstractNumId w:val="34"/>
  </w:num>
  <w:num w:numId="34" w16cid:durableId="383602099">
    <w:abstractNumId w:val="9"/>
  </w:num>
  <w:num w:numId="35" w16cid:durableId="95567335">
    <w:abstractNumId w:val="21"/>
  </w:num>
  <w:num w:numId="36" w16cid:durableId="903174977">
    <w:abstractNumId w:val="32"/>
  </w:num>
  <w:num w:numId="37" w16cid:durableId="809441148">
    <w:abstractNumId w:val="13"/>
  </w:num>
  <w:num w:numId="38" w16cid:durableId="488058220">
    <w:abstractNumId w:val="0"/>
  </w:num>
  <w:num w:numId="39" w16cid:durableId="786659582">
    <w:abstractNumId w:val="40"/>
  </w:num>
  <w:num w:numId="40" w16cid:durableId="837622259">
    <w:abstractNumId w:val="12"/>
  </w:num>
  <w:num w:numId="41" w16cid:durableId="857088327">
    <w:abstractNumId w:val="28"/>
  </w:num>
  <w:num w:numId="42" w16cid:durableId="12260648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9C6"/>
    <w:rsid w:val="00013A6A"/>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6725B"/>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564E"/>
    <w:rsid w:val="000B6005"/>
    <w:rsid w:val="000B6A97"/>
    <w:rsid w:val="000C05DB"/>
    <w:rsid w:val="000C16D0"/>
    <w:rsid w:val="000C1FF5"/>
    <w:rsid w:val="000C2123"/>
    <w:rsid w:val="000C3CBC"/>
    <w:rsid w:val="000C450A"/>
    <w:rsid w:val="000C5E10"/>
    <w:rsid w:val="000C60C8"/>
    <w:rsid w:val="000C7BFB"/>
    <w:rsid w:val="000D12D4"/>
    <w:rsid w:val="000D12E7"/>
    <w:rsid w:val="000D178A"/>
    <w:rsid w:val="000D3B7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278F9"/>
    <w:rsid w:val="00131C17"/>
    <w:rsid w:val="00132BA2"/>
    <w:rsid w:val="00133856"/>
    <w:rsid w:val="00133C79"/>
    <w:rsid w:val="001367CF"/>
    <w:rsid w:val="00136F18"/>
    <w:rsid w:val="00137C57"/>
    <w:rsid w:val="00140711"/>
    <w:rsid w:val="00141D34"/>
    <w:rsid w:val="00144072"/>
    <w:rsid w:val="00145961"/>
    <w:rsid w:val="001464A2"/>
    <w:rsid w:val="00146E7E"/>
    <w:rsid w:val="0015055F"/>
    <w:rsid w:val="001507B4"/>
    <w:rsid w:val="00150A0F"/>
    <w:rsid w:val="00154834"/>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6108"/>
    <w:rsid w:val="001A6E10"/>
    <w:rsid w:val="001B1526"/>
    <w:rsid w:val="001B3639"/>
    <w:rsid w:val="001B400F"/>
    <w:rsid w:val="001B5EB8"/>
    <w:rsid w:val="001C2242"/>
    <w:rsid w:val="001C311C"/>
    <w:rsid w:val="001C3B43"/>
    <w:rsid w:val="001C4EAE"/>
    <w:rsid w:val="001C701E"/>
    <w:rsid w:val="001C7821"/>
    <w:rsid w:val="001C787B"/>
    <w:rsid w:val="001D003B"/>
    <w:rsid w:val="001D04BB"/>
    <w:rsid w:val="001D41F8"/>
    <w:rsid w:val="001E13F9"/>
    <w:rsid w:val="001E1888"/>
    <w:rsid w:val="001E1F72"/>
    <w:rsid w:val="001E4335"/>
    <w:rsid w:val="001E5903"/>
    <w:rsid w:val="001F0AEC"/>
    <w:rsid w:val="001F26E8"/>
    <w:rsid w:val="001F37C4"/>
    <w:rsid w:val="001F4135"/>
    <w:rsid w:val="001F4509"/>
    <w:rsid w:val="001F458C"/>
    <w:rsid w:val="001F4F5D"/>
    <w:rsid w:val="00201710"/>
    <w:rsid w:val="00203048"/>
    <w:rsid w:val="002066D1"/>
    <w:rsid w:val="002077CC"/>
    <w:rsid w:val="00211964"/>
    <w:rsid w:val="002129DC"/>
    <w:rsid w:val="00213E75"/>
    <w:rsid w:val="00214C89"/>
    <w:rsid w:val="002161B6"/>
    <w:rsid w:val="00223982"/>
    <w:rsid w:val="00225F3D"/>
    <w:rsid w:val="00225FD8"/>
    <w:rsid w:val="002262B1"/>
    <w:rsid w:val="00227B21"/>
    <w:rsid w:val="00232372"/>
    <w:rsid w:val="00233574"/>
    <w:rsid w:val="00235BA5"/>
    <w:rsid w:val="00241839"/>
    <w:rsid w:val="002427CB"/>
    <w:rsid w:val="002455DD"/>
    <w:rsid w:val="00250990"/>
    <w:rsid w:val="002528F1"/>
    <w:rsid w:val="00256D34"/>
    <w:rsid w:val="00256E0E"/>
    <w:rsid w:val="002608E9"/>
    <w:rsid w:val="00262280"/>
    <w:rsid w:val="002631F5"/>
    <w:rsid w:val="00267260"/>
    <w:rsid w:val="00281DBF"/>
    <w:rsid w:val="00281FF5"/>
    <w:rsid w:val="00282C7F"/>
    <w:rsid w:val="0028506D"/>
    <w:rsid w:val="0028707A"/>
    <w:rsid w:val="00290773"/>
    <w:rsid w:val="002934F9"/>
    <w:rsid w:val="0029413E"/>
    <w:rsid w:val="00296D54"/>
    <w:rsid w:val="00296DAB"/>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5AF5"/>
    <w:rsid w:val="002C6993"/>
    <w:rsid w:val="002C7BE6"/>
    <w:rsid w:val="002D03CB"/>
    <w:rsid w:val="002D15FB"/>
    <w:rsid w:val="002D3BC0"/>
    <w:rsid w:val="002D73D6"/>
    <w:rsid w:val="002E1053"/>
    <w:rsid w:val="002E1955"/>
    <w:rsid w:val="002E4504"/>
    <w:rsid w:val="002E7D7B"/>
    <w:rsid w:val="002F135A"/>
    <w:rsid w:val="002F2061"/>
    <w:rsid w:val="002F2F88"/>
    <w:rsid w:val="002F4492"/>
    <w:rsid w:val="002F5438"/>
    <w:rsid w:val="002F563D"/>
    <w:rsid w:val="002F573C"/>
    <w:rsid w:val="002F644A"/>
    <w:rsid w:val="002F71C5"/>
    <w:rsid w:val="00302CA4"/>
    <w:rsid w:val="00304543"/>
    <w:rsid w:val="00310A64"/>
    <w:rsid w:val="00310AB3"/>
    <w:rsid w:val="00312545"/>
    <w:rsid w:val="00313A4A"/>
    <w:rsid w:val="003200C5"/>
    <w:rsid w:val="00321785"/>
    <w:rsid w:val="00324AC3"/>
    <w:rsid w:val="00324D73"/>
    <w:rsid w:val="00325394"/>
    <w:rsid w:val="00325EA7"/>
    <w:rsid w:val="00326FA2"/>
    <w:rsid w:val="0033017E"/>
    <w:rsid w:val="00333CD5"/>
    <w:rsid w:val="00340D67"/>
    <w:rsid w:val="00342E99"/>
    <w:rsid w:val="00344526"/>
    <w:rsid w:val="003451E9"/>
    <w:rsid w:val="00347067"/>
    <w:rsid w:val="0035152E"/>
    <w:rsid w:val="0035328E"/>
    <w:rsid w:val="00356006"/>
    <w:rsid w:val="00357C6A"/>
    <w:rsid w:val="00360408"/>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3B1B"/>
    <w:rsid w:val="003A50BB"/>
    <w:rsid w:val="003A5BA5"/>
    <w:rsid w:val="003B042D"/>
    <w:rsid w:val="003B2331"/>
    <w:rsid w:val="003B3EDD"/>
    <w:rsid w:val="003C0F92"/>
    <w:rsid w:val="003C1CD2"/>
    <w:rsid w:val="003C1E76"/>
    <w:rsid w:val="003C34B2"/>
    <w:rsid w:val="003C4170"/>
    <w:rsid w:val="003C42D2"/>
    <w:rsid w:val="003C65BD"/>
    <w:rsid w:val="003C6DEF"/>
    <w:rsid w:val="003C78DA"/>
    <w:rsid w:val="003E016F"/>
    <w:rsid w:val="003E2CB0"/>
    <w:rsid w:val="003E32B2"/>
    <w:rsid w:val="003E334E"/>
    <w:rsid w:val="003E3D8B"/>
    <w:rsid w:val="003E4160"/>
    <w:rsid w:val="003E42BD"/>
    <w:rsid w:val="003E54CC"/>
    <w:rsid w:val="003E649C"/>
    <w:rsid w:val="003F1A22"/>
    <w:rsid w:val="003F23A5"/>
    <w:rsid w:val="003F25E0"/>
    <w:rsid w:val="003F3044"/>
    <w:rsid w:val="004002A2"/>
    <w:rsid w:val="00401FF2"/>
    <w:rsid w:val="0040224A"/>
    <w:rsid w:val="00404A1D"/>
    <w:rsid w:val="004057E3"/>
    <w:rsid w:val="00405904"/>
    <w:rsid w:val="00406C85"/>
    <w:rsid w:val="00410B91"/>
    <w:rsid w:val="004124BD"/>
    <w:rsid w:val="00412962"/>
    <w:rsid w:val="00414438"/>
    <w:rsid w:val="00415EC1"/>
    <w:rsid w:val="00416245"/>
    <w:rsid w:val="0041787B"/>
    <w:rsid w:val="00421446"/>
    <w:rsid w:val="00430375"/>
    <w:rsid w:val="00432CA6"/>
    <w:rsid w:val="00433057"/>
    <w:rsid w:val="00435158"/>
    <w:rsid w:val="0043558D"/>
    <w:rsid w:val="00436125"/>
    <w:rsid w:val="00436B16"/>
    <w:rsid w:val="004407AE"/>
    <w:rsid w:val="00442691"/>
    <w:rsid w:val="00444621"/>
    <w:rsid w:val="00444C61"/>
    <w:rsid w:val="00444D45"/>
    <w:rsid w:val="0044562F"/>
    <w:rsid w:val="0044637D"/>
    <w:rsid w:val="0045042F"/>
    <w:rsid w:val="004508BE"/>
    <w:rsid w:val="00453EEB"/>
    <w:rsid w:val="004543BF"/>
    <w:rsid w:val="004560BB"/>
    <w:rsid w:val="004562AC"/>
    <w:rsid w:val="004564A0"/>
    <w:rsid w:val="00456843"/>
    <w:rsid w:val="00456A3B"/>
    <w:rsid w:val="00465D01"/>
    <w:rsid w:val="0046601E"/>
    <w:rsid w:val="004701E5"/>
    <w:rsid w:val="004714FF"/>
    <w:rsid w:val="00471A94"/>
    <w:rsid w:val="00473B39"/>
    <w:rsid w:val="00473F42"/>
    <w:rsid w:val="0047409A"/>
    <w:rsid w:val="00474B3F"/>
    <w:rsid w:val="004751F4"/>
    <w:rsid w:val="00476AE0"/>
    <w:rsid w:val="00481947"/>
    <w:rsid w:val="00482B9C"/>
    <w:rsid w:val="00483E1E"/>
    <w:rsid w:val="004856BE"/>
    <w:rsid w:val="0049150E"/>
    <w:rsid w:val="004919AE"/>
    <w:rsid w:val="0049228E"/>
    <w:rsid w:val="00493BFC"/>
    <w:rsid w:val="004A06FC"/>
    <w:rsid w:val="004A3BE3"/>
    <w:rsid w:val="004A444D"/>
    <w:rsid w:val="004A474D"/>
    <w:rsid w:val="004A5280"/>
    <w:rsid w:val="004A62E0"/>
    <w:rsid w:val="004A6454"/>
    <w:rsid w:val="004A68F9"/>
    <w:rsid w:val="004A69E6"/>
    <w:rsid w:val="004B0469"/>
    <w:rsid w:val="004B0822"/>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5F64"/>
    <w:rsid w:val="004F1FAF"/>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214"/>
    <w:rsid w:val="005515D6"/>
    <w:rsid w:val="00552AA1"/>
    <w:rsid w:val="00552D21"/>
    <w:rsid w:val="0055444C"/>
    <w:rsid w:val="00555589"/>
    <w:rsid w:val="00563000"/>
    <w:rsid w:val="00570576"/>
    <w:rsid w:val="0057225E"/>
    <w:rsid w:val="005772B9"/>
    <w:rsid w:val="00577BE3"/>
    <w:rsid w:val="0058625A"/>
    <w:rsid w:val="005923C1"/>
    <w:rsid w:val="00595A86"/>
    <w:rsid w:val="00597472"/>
    <w:rsid w:val="005A0C48"/>
    <w:rsid w:val="005A27C6"/>
    <w:rsid w:val="005A34EE"/>
    <w:rsid w:val="005A45F1"/>
    <w:rsid w:val="005A5D20"/>
    <w:rsid w:val="005A7FD1"/>
    <w:rsid w:val="005B18A8"/>
    <w:rsid w:val="005B26DB"/>
    <w:rsid w:val="005B386E"/>
    <w:rsid w:val="005B3BF5"/>
    <w:rsid w:val="005B6B7E"/>
    <w:rsid w:val="005C0019"/>
    <w:rsid w:val="005C176B"/>
    <w:rsid w:val="005C1CB1"/>
    <w:rsid w:val="005C2021"/>
    <w:rsid w:val="005C3292"/>
    <w:rsid w:val="005C4033"/>
    <w:rsid w:val="005C4340"/>
    <w:rsid w:val="005C587F"/>
    <w:rsid w:val="005C59F4"/>
    <w:rsid w:val="005C7A52"/>
    <w:rsid w:val="005D467D"/>
    <w:rsid w:val="005E0926"/>
    <w:rsid w:val="005E0E45"/>
    <w:rsid w:val="005E0F14"/>
    <w:rsid w:val="005E1753"/>
    <w:rsid w:val="005E1C3F"/>
    <w:rsid w:val="005E3F1F"/>
    <w:rsid w:val="005E6A19"/>
    <w:rsid w:val="005F0BAB"/>
    <w:rsid w:val="005F2DD8"/>
    <w:rsid w:val="00600E1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19B"/>
    <w:rsid w:val="00621FED"/>
    <w:rsid w:val="006238F6"/>
    <w:rsid w:val="00624219"/>
    <w:rsid w:val="00625B78"/>
    <w:rsid w:val="00627926"/>
    <w:rsid w:val="00631B1B"/>
    <w:rsid w:val="00633556"/>
    <w:rsid w:val="006353DB"/>
    <w:rsid w:val="0063701A"/>
    <w:rsid w:val="00640E12"/>
    <w:rsid w:val="00641CF7"/>
    <w:rsid w:val="00644782"/>
    <w:rsid w:val="0064765B"/>
    <w:rsid w:val="00651DCD"/>
    <w:rsid w:val="00654E6B"/>
    <w:rsid w:val="006612CA"/>
    <w:rsid w:val="00661898"/>
    <w:rsid w:val="00661AE9"/>
    <w:rsid w:val="00661BAB"/>
    <w:rsid w:val="00663F25"/>
    <w:rsid w:val="006709AB"/>
    <w:rsid w:val="00671210"/>
    <w:rsid w:val="00672278"/>
    <w:rsid w:val="006737DA"/>
    <w:rsid w:val="006739FD"/>
    <w:rsid w:val="00674B34"/>
    <w:rsid w:val="006802FB"/>
    <w:rsid w:val="006808ED"/>
    <w:rsid w:val="00681427"/>
    <w:rsid w:val="0068440D"/>
    <w:rsid w:val="0068470D"/>
    <w:rsid w:val="00684AD2"/>
    <w:rsid w:val="006860ED"/>
    <w:rsid w:val="00690769"/>
    <w:rsid w:val="006919F2"/>
    <w:rsid w:val="00691BF8"/>
    <w:rsid w:val="00691DF1"/>
    <w:rsid w:val="00692233"/>
    <w:rsid w:val="00692A27"/>
    <w:rsid w:val="00694E61"/>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3928"/>
    <w:rsid w:val="006C4263"/>
    <w:rsid w:val="006C48AD"/>
    <w:rsid w:val="006C56CC"/>
    <w:rsid w:val="006C74BF"/>
    <w:rsid w:val="006D0902"/>
    <w:rsid w:val="006D238F"/>
    <w:rsid w:val="006D333F"/>
    <w:rsid w:val="006D7BB3"/>
    <w:rsid w:val="006D7D9F"/>
    <w:rsid w:val="006E012D"/>
    <w:rsid w:val="006E195A"/>
    <w:rsid w:val="006E40B2"/>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1E9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5D25"/>
    <w:rsid w:val="0076732E"/>
    <w:rsid w:val="0077610C"/>
    <w:rsid w:val="00780325"/>
    <w:rsid w:val="00781978"/>
    <w:rsid w:val="0078239C"/>
    <w:rsid w:val="00782483"/>
    <w:rsid w:val="00782F95"/>
    <w:rsid w:val="007831E2"/>
    <w:rsid w:val="00784C57"/>
    <w:rsid w:val="00785F5E"/>
    <w:rsid w:val="00786798"/>
    <w:rsid w:val="007935B6"/>
    <w:rsid w:val="00793BF4"/>
    <w:rsid w:val="00794D56"/>
    <w:rsid w:val="00796E8F"/>
    <w:rsid w:val="007974C7"/>
    <w:rsid w:val="007A1956"/>
    <w:rsid w:val="007A568B"/>
    <w:rsid w:val="007A5BF6"/>
    <w:rsid w:val="007A7755"/>
    <w:rsid w:val="007B1D9F"/>
    <w:rsid w:val="007B21F8"/>
    <w:rsid w:val="007B3E50"/>
    <w:rsid w:val="007B4C2D"/>
    <w:rsid w:val="007B592D"/>
    <w:rsid w:val="007B730E"/>
    <w:rsid w:val="007C378A"/>
    <w:rsid w:val="007C4364"/>
    <w:rsid w:val="007C5889"/>
    <w:rsid w:val="007D16D2"/>
    <w:rsid w:val="007D2C88"/>
    <w:rsid w:val="007D5A24"/>
    <w:rsid w:val="007D742A"/>
    <w:rsid w:val="007D7444"/>
    <w:rsid w:val="007E1C69"/>
    <w:rsid w:val="007E254D"/>
    <w:rsid w:val="007E6351"/>
    <w:rsid w:val="007E6409"/>
    <w:rsid w:val="007E77FC"/>
    <w:rsid w:val="007F1877"/>
    <w:rsid w:val="007F2CA8"/>
    <w:rsid w:val="007F3DBF"/>
    <w:rsid w:val="007F5D28"/>
    <w:rsid w:val="00800754"/>
    <w:rsid w:val="0080089F"/>
    <w:rsid w:val="008009BA"/>
    <w:rsid w:val="0080194B"/>
    <w:rsid w:val="00801E68"/>
    <w:rsid w:val="00803306"/>
    <w:rsid w:val="00804627"/>
    <w:rsid w:val="00806AD8"/>
    <w:rsid w:val="00810298"/>
    <w:rsid w:val="00812260"/>
    <w:rsid w:val="0081296C"/>
    <w:rsid w:val="00813063"/>
    <w:rsid w:val="0081509E"/>
    <w:rsid w:val="0081539D"/>
    <w:rsid w:val="0081748F"/>
    <w:rsid w:val="00823B61"/>
    <w:rsid w:val="00825CBF"/>
    <w:rsid w:val="00826CC5"/>
    <w:rsid w:val="0082753C"/>
    <w:rsid w:val="00827B2C"/>
    <w:rsid w:val="008324F7"/>
    <w:rsid w:val="00835B9C"/>
    <w:rsid w:val="00843F0D"/>
    <w:rsid w:val="00846276"/>
    <w:rsid w:val="00846872"/>
    <w:rsid w:val="00847245"/>
    <w:rsid w:val="008543E8"/>
    <w:rsid w:val="00855764"/>
    <w:rsid w:val="00855F37"/>
    <w:rsid w:val="00860125"/>
    <w:rsid w:val="008608C3"/>
    <w:rsid w:val="00860E1E"/>
    <w:rsid w:val="00863230"/>
    <w:rsid w:val="00867DC3"/>
    <w:rsid w:val="008709C5"/>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70E"/>
    <w:rsid w:val="008B1F30"/>
    <w:rsid w:val="008B2E96"/>
    <w:rsid w:val="008B4695"/>
    <w:rsid w:val="008B47AA"/>
    <w:rsid w:val="008B6AFF"/>
    <w:rsid w:val="008B6B84"/>
    <w:rsid w:val="008B7BA8"/>
    <w:rsid w:val="008B7F86"/>
    <w:rsid w:val="008C08EE"/>
    <w:rsid w:val="008C2196"/>
    <w:rsid w:val="008C2BD3"/>
    <w:rsid w:val="008C2E33"/>
    <w:rsid w:val="008C43CA"/>
    <w:rsid w:val="008C78FB"/>
    <w:rsid w:val="008D4A54"/>
    <w:rsid w:val="008D6339"/>
    <w:rsid w:val="008D6B76"/>
    <w:rsid w:val="008E12A5"/>
    <w:rsid w:val="008E1939"/>
    <w:rsid w:val="008E3FB4"/>
    <w:rsid w:val="008E5B5F"/>
    <w:rsid w:val="008E7663"/>
    <w:rsid w:val="008F1106"/>
    <w:rsid w:val="008F11C9"/>
    <w:rsid w:val="008F3C99"/>
    <w:rsid w:val="008F55F4"/>
    <w:rsid w:val="008F55FD"/>
    <w:rsid w:val="008F5957"/>
    <w:rsid w:val="008F7818"/>
    <w:rsid w:val="00900127"/>
    <w:rsid w:val="00900D72"/>
    <w:rsid w:val="00901B23"/>
    <w:rsid w:val="00905619"/>
    <w:rsid w:val="00905FBF"/>
    <w:rsid w:val="00916950"/>
    <w:rsid w:val="00917963"/>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677"/>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6E5"/>
    <w:rsid w:val="00970AD6"/>
    <w:rsid w:val="00975769"/>
    <w:rsid w:val="0098002D"/>
    <w:rsid w:val="00980DBB"/>
    <w:rsid w:val="00984A7C"/>
    <w:rsid w:val="009878C4"/>
    <w:rsid w:val="009927D5"/>
    <w:rsid w:val="00992F2D"/>
    <w:rsid w:val="00993730"/>
    <w:rsid w:val="009975C6"/>
    <w:rsid w:val="009975F0"/>
    <w:rsid w:val="009A34AD"/>
    <w:rsid w:val="009A3D50"/>
    <w:rsid w:val="009A56FA"/>
    <w:rsid w:val="009B1C7C"/>
    <w:rsid w:val="009B32CA"/>
    <w:rsid w:val="009B3854"/>
    <w:rsid w:val="009B3B1B"/>
    <w:rsid w:val="009B5422"/>
    <w:rsid w:val="009B6A9C"/>
    <w:rsid w:val="009B720C"/>
    <w:rsid w:val="009C0FD6"/>
    <w:rsid w:val="009C48F1"/>
    <w:rsid w:val="009C71C3"/>
    <w:rsid w:val="009D2688"/>
    <w:rsid w:val="009D3742"/>
    <w:rsid w:val="009D46EB"/>
    <w:rsid w:val="009D4E5F"/>
    <w:rsid w:val="009D55E6"/>
    <w:rsid w:val="009D61E9"/>
    <w:rsid w:val="009D70B1"/>
    <w:rsid w:val="009D70E1"/>
    <w:rsid w:val="009D76BB"/>
    <w:rsid w:val="009E16DB"/>
    <w:rsid w:val="009E1CEA"/>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25E3"/>
    <w:rsid w:val="00A34994"/>
    <w:rsid w:val="00A3522E"/>
    <w:rsid w:val="00A3687E"/>
    <w:rsid w:val="00A36C89"/>
    <w:rsid w:val="00A40DE9"/>
    <w:rsid w:val="00A423D7"/>
    <w:rsid w:val="00A4365C"/>
    <w:rsid w:val="00A44778"/>
    <w:rsid w:val="00A45FB3"/>
    <w:rsid w:val="00A477BF"/>
    <w:rsid w:val="00A518B0"/>
    <w:rsid w:val="00A528DC"/>
    <w:rsid w:val="00A53418"/>
    <w:rsid w:val="00A53545"/>
    <w:rsid w:val="00A5566C"/>
    <w:rsid w:val="00A56365"/>
    <w:rsid w:val="00A57671"/>
    <w:rsid w:val="00A57CD6"/>
    <w:rsid w:val="00A600BB"/>
    <w:rsid w:val="00A62DDC"/>
    <w:rsid w:val="00A65BEC"/>
    <w:rsid w:val="00A672DD"/>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0B9"/>
    <w:rsid w:val="00A91448"/>
    <w:rsid w:val="00A93D7F"/>
    <w:rsid w:val="00A958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0B47"/>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D33"/>
    <w:rsid w:val="00B73EDB"/>
    <w:rsid w:val="00B777F2"/>
    <w:rsid w:val="00B80B6F"/>
    <w:rsid w:val="00B81B58"/>
    <w:rsid w:val="00B82A20"/>
    <w:rsid w:val="00B834D1"/>
    <w:rsid w:val="00B842E5"/>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380C"/>
    <w:rsid w:val="00C64358"/>
    <w:rsid w:val="00C6643A"/>
    <w:rsid w:val="00C67525"/>
    <w:rsid w:val="00C703D4"/>
    <w:rsid w:val="00C70EBC"/>
    <w:rsid w:val="00C71099"/>
    <w:rsid w:val="00C72826"/>
    <w:rsid w:val="00C729F2"/>
    <w:rsid w:val="00C72E1E"/>
    <w:rsid w:val="00C765FC"/>
    <w:rsid w:val="00C8056E"/>
    <w:rsid w:val="00C81680"/>
    <w:rsid w:val="00C8737A"/>
    <w:rsid w:val="00C915FA"/>
    <w:rsid w:val="00C947D4"/>
    <w:rsid w:val="00C94EB0"/>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5AD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0ED0"/>
    <w:rsid w:val="00D52061"/>
    <w:rsid w:val="00D52738"/>
    <w:rsid w:val="00D54E62"/>
    <w:rsid w:val="00D557B5"/>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05E3"/>
    <w:rsid w:val="00DB1EA5"/>
    <w:rsid w:val="00DB2468"/>
    <w:rsid w:val="00DB3012"/>
    <w:rsid w:val="00DB3147"/>
    <w:rsid w:val="00DB6EAE"/>
    <w:rsid w:val="00DC003D"/>
    <w:rsid w:val="00DC0DD6"/>
    <w:rsid w:val="00DC10C6"/>
    <w:rsid w:val="00DC32CA"/>
    <w:rsid w:val="00DC37D3"/>
    <w:rsid w:val="00DC6774"/>
    <w:rsid w:val="00DC686B"/>
    <w:rsid w:val="00DD433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05BCF"/>
    <w:rsid w:val="00E06EB3"/>
    <w:rsid w:val="00E06FF5"/>
    <w:rsid w:val="00E11531"/>
    <w:rsid w:val="00E14E2C"/>
    <w:rsid w:val="00E14E87"/>
    <w:rsid w:val="00E17A69"/>
    <w:rsid w:val="00E17CAC"/>
    <w:rsid w:val="00E2511D"/>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58D"/>
    <w:rsid w:val="00E63E21"/>
    <w:rsid w:val="00E72840"/>
    <w:rsid w:val="00E75CF3"/>
    <w:rsid w:val="00E77D75"/>
    <w:rsid w:val="00E812C0"/>
    <w:rsid w:val="00E85ACE"/>
    <w:rsid w:val="00E872C3"/>
    <w:rsid w:val="00E873E0"/>
    <w:rsid w:val="00E908C9"/>
    <w:rsid w:val="00E90E3A"/>
    <w:rsid w:val="00E91051"/>
    <w:rsid w:val="00E92853"/>
    <w:rsid w:val="00E947E6"/>
    <w:rsid w:val="00E96037"/>
    <w:rsid w:val="00EA06B6"/>
    <w:rsid w:val="00EA1998"/>
    <w:rsid w:val="00EA39C3"/>
    <w:rsid w:val="00EA3D44"/>
    <w:rsid w:val="00EA52E6"/>
    <w:rsid w:val="00EA71F4"/>
    <w:rsid w:val="00EB2B0B"/>
    <w:rsid w:val="00EB382C"/>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1F42"/>
    <w:rsid w:val="00F43389"/>
    <w:rsid w:val="00F43B48"/>
    <w:rsid w:val="00F44146"/>
    <w:rsid w:val="00F45513"/>
    <w:rsid w:val="00F50B59"/>
    <w:rsid w:val="00F522D1"/>
    <w:rsid w:val="00F540D8"/>
    <w:rsid w:val="00F544DD"/>
    <w:rsid w:val="00F54634"/>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6EE"/>
    <w:rsid w:val="00F76BA3"/>
    <w:rsid w:val="00F81054"/>
    <w:rsid w:val="00F81BBD"/>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9FF"/>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 w:val="00FF33B3"/>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8C78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light-effect-tpe-fuels-design-innovation-smart-electronics" TargetMode="External"/><Relationship Id="rId18" Type="http://schemas.openxmlformats.org/officeDocument/2006/relationships/hyperlink" Target="mailto:bridget.ngang@kraiburg-tpe.com"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bit.ly/34qxBOV"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kraiburg-tpe-6-key-reasons-why-advanced-tpe-keeps-headsets-tune-sustainability"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en/unlocking-advanced-functionality-smart-locks-light-effect-tpe" TargetMode="External"/><Relationship Id="rId20" Type="http://schemas.openxmlformats.org/officeDocument/2006/relationships/image" Target="media/image2.pn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dvanced-light-transmissible-tpe-solution-smart-electronics-and-automotive-interiors"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soft-touch-and-sustainable-materials-robotic-dogs" TargetMode="External"/><Relationship Id="rId23" Type="http://schemas.openxmlformats.org/officeDocument/2006/relationships/image" Target="media/image3.png"/><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627</TotalTime>
  <Pages>6</Pages>
  <Words>1279</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39</cp:revision>
  <dcterms:created xsi:type="dcterms:W3CDTF">2026-03-23T02:07:00Z</dcterms:created>
  <dcterms:modified xsi:type="dcterms:W3CDTF">2026-07-09T02:56:00Z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